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87" w:rsidRPr="00277187" w:rsidRDefault="00277187" w:rsidP="00277187">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ind w:left="567" w:hanging="567"/>
        <w:outlineLvl w:val="0"/>
        <w:rPr>
          <w:rFonts w:ascii="Calibri" w:eastAsia="Times New Roman" w:hAnsi="Calibri" w:cs="Times New Roman"/>
          <w:b/>
          <w:bCs/>
          <w:caps/>
          <w:color w:val="FFFFFF"/>
          <w:spacing w:val="15"/>
        </w:rPr>
      </w:pPr>
      <w:r w:rsidRPr="00277187">
        <w:rPr>
          <w:rFonts w:ascii="Calibri" w:eastAsia="Times New Roman" w:hAnsi="Calibri" w:cs="Times New Roman"/>
          <w:b/>
          <w:bCs/>
          <w:caps/>
          <w:color w:val="FFFFFF"/>
          <w:spacing w:val="15"/>
        </w:rPr>
        <w:t>Achtergrondinformatie voor de leerkracht</w:t>
      </w:r>
    </w:p>
    <w:p w:rsidR="00277187" w:rsidRPr="00277187" w:rsidRDefault="00277187" w:rsidP="00277187">
      <w:pPr>
        <w:spacing w:before="200" w:after="200" w:line="276" w:lineRule="auto"/>
        <w:ind w:left="567" w:hanging="567"/>
        <w:contextualSpacing/>
        <w:rPr>
          <w:rFonts w:ascii="Arial" w:eastAsia="Times New Roman" w:hAnsi="Arial" w:cs="Arial"/>
          <w:i/>
          <w:color w:val="0070C0"/>
          <w:sz w:val="20"/>
          <w:szCs w:val="20"/>
        </w:rPr>
      </w:pPr>
    </w:p>
    <w:p w:rsidR="00277187" w:rsidRPr="00277187" w:rsidRDefault="00277187" w:rsidP="00277187">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277187">
        <w:rPr>
          <w:rFonts w:ascii="Calibri" w:eastAsia="Times New Roman" w:hAnsi="Calibri" w:cs="Times New Roman"/>
          <w:b/>
          <w:bCs/>
          <w:caps/>
          <w:color w:val="771048"/>
          <w:spacing w:val="10"/>
          <w:sz w:val="20"/>
          <w:szCs w:val="20"/>
        </w:rPr>
        <w:t>algemeen</w:t>
      </w:r>
    </w:p>
    <w:p w:rsidR="00277187" w:rsidRPr="00277187" w:rsidRDefault="00277187" w:rsidP="00277187">
      <w:pPr>
        <w:spacing w:before="200" w:after="200" w:line="276" w:lineRule="auto"/>
        <w:rPr>
          <w:rFonts w:ascii="Arial" w:eastAsia="Times New Roman" w:hAnsi="Arial" w:cs="Arial"/>
          <w:sz w:val="20"/>
          <w:szCs w:val="20"/>
        </w:rPr>
      </w:pPr>
      <w:r w:rsidRPr="00277187">
        <w:rPr>
          <w:rFonts w:ascii="Arial" w:eastAsia="Times New Roman" w:hAnsi="Arial" w:cs="Arial"/>
          <w:sz w:val="20"/>
          <w:szCs w:val="20"/>
        </w:rPr>
        <w:t xml:space="preserve">In dit project gaan leerlingen aan de slag met het thema </w:t>
      </w:r>
      <w:r w:rsidRPr="00277187">
        <w:rPr>
          <w:rFonts w:ascii="Arial" w:eastAsia="Times New Roman" w:hAnsi="Arial" w:cs="Arial"/>
          <w:b/>
          <w:sz w:val="20"/>
          <w:szCs w:val="20"/>
        </w:rPr>
        <w:t>‘Steengoed’</w:t>
      </w:r>
      <w:r w:rsidRPr="00277187">
        <w:rPr>
          <w:rFonts w:ascii="Arial" w:eastAsia="Times New Roman" w:hAnsi="Arial" w:cs="Arial"/>
          <w:sz w:val="20"/>
          <w:szCs w:val="20"/>
        </w:rPr>
        <w:t xml:space="preserve">. In drie lessen ontdekken ze wat er bij de productie van bakstenen komt kijken, brengen ze een bezoek aan </w:t>
      </w:r>
      <w:proofErr w:type="spellStart"/>
      <w:r w:rsidRPr="00277187">
        <w:rPr>
          <w:rFonts w:ascii="Arial" w:eastAsia="Times New Roman" w:hAnsi="Arial" w:cs="Arial"/>
          <w:b/>
          <w:sz w:val="20"/>
          <w:szCs w:val="20"/>
        </w:rPr>
        <w:t>Tichelwaark</w:t>
      </w:r>
      <w:proofErr w:type="spellEnd"/>
      <w:r w:rsidRPr="00277187">
        <w:rPr>
          <w:rFonts w:ascii="Arial" w:eastAsia="Times New Roman" w:hAnsi="Arial" w:cs="Arial"/>
          <w:b/>
          <w:sz w:val="20"/>
          <w:szCs w:val="20"/>
        </w:rPr>
        <w:t xml:space="preserve"> Rohaan</w:t>
      </w:r>
      <w:r w:rsidRPr="00277187">
        <w:rPr>
          <w:rFonts w:ascii="Arial" w:eastAsia="Times New Roman" w:hAnsi="Arial" w:cs="Arial"/>
          <w:sz w:val="20"/>
          <w:szCs w:val="20"/>
        </w:rPr>
        <w:t xml:space="preserve"> en reflecteren ze op de baksteen als erfgoed. </w:t>
      </w:r>
    </w:p>
    <w:p w:rsidR="00277187" w:rsidRPr="00277187" w:rsidRDefault="00277187" w:rsidP="00277187">
      <w:pPr>
        <w:spacing w:before="200" w:after="200" w:line="276" w:lineRule="auto"/>
        <w:ind w:left="567" w:hanging="567"/>
        <w:contextualSpacing/>
        <w:rPr>
          <w:rFonts w:ascii="Arial" w:eastAsia="Times New Roman" w:hAnsi="Arial" w:cs="Arial"/>
          <w:i/>
          <w:sz w:val="20"/>
          <w:szCs w:val="20"/>
        </w:rPr>
      </w:pPr>
    </w:p>
    <w:p w:rsidR="00277187" w:rsidRPr="00277187" w:rsidRDefault="00277187" w:rsidP="00277187">
      <w:pPr>
        <w:spacing w:before="200" w:after="200" w:line="276" w:lineRule="auto"/>
        <w:ind w:left="567" w:hanging="567"/>
        <w:contextualSpacing/>
        <w:rPr>
          <w:rFonts w:ascii="Arial" w:eastAsia="Times New Roman" w:hAnsi="Arial" w:cs="Arial"/>
          <w:sz w:val="20"/>
          <w:szCs w:val="20"/>
        </w:rPr>
      </w:pPr>
      <w:r w:rsidRPr="00277187">
        <w:rPr>
          <w:rFonts w:ascii="Arial" w:eastAsia="Times New Roman" w:hAnsi="Arial" w:cs="Arial"/>
          <w:sz w:val="20"/>
          <w:szCs w:val="20"/>
        </w:rPr>
        <w:t>Aan de orde komen de volgende twee kernthema’s:</w:t>
      </w:r>
      <w:r w:rsidRPr="00277187">
        <w:rPr>
          <w:rFonts w:ascii="Arial" w:eastAsia="Times New Roman" w:hAnsi="Arial" w:cs="Arial"/>
          <w:sz w:val="20"/>
          <w:szCs w:val="20"/>
        </w:rPr>
        <w:br/>
        <w:t xml:space="preserve">* Van landschap naar baksteen  </w:t>
      </w:r>
      <w:r w:rsidRPr="00277187">
        <w:rPr>
          <w:rFonts w:ascii="Arial" w:eastAsia="Times New Roman" w:hAnsi="Arial" w:cs="Arial"/>
          <w:sz w:val="20"/>
          <w:szCs w:val="20"/>
        </w:rPr>
        <w:br/>
        <w:t>* Functionele kunst (siermetselwerk)</w:t>
      </w:r>
    </w:p>
    <w:p w:rsidR="00277187" w:rsidRPr="00277187" w:rsidRDefault="00277187" w:rsidP="00277187">
      <w:pPr>
        <w:spacing w:before="200" w:after="200" w:line="276" w:lineRule="auto"/>
        <w:ind w:left="567" w:hanging="567"/>
        <w:contextualSpacing/>
        <w:rPr>
          <w:rFonts w:ascii="Arial" w:eastAsia="Times New Roman" w:hAnsi="Arial" w:cs="Arial"/>
          <w:sz w:val="20"/>
          <w:szCs w:val="20"/>
        </w:rPr>
      </w:pPr>
    </w:p>
    <w:p w:rsidR="00277187" w:rsidRPr="00277187" w:rsidRDefault="00277187" w:rsidP="00277187">
      <w:p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 xml:space="preserve">Raakvlakken met andere vakken en domeinen binnen het basisonderwijs zijn bijvoorbeeld: </w:t>
      </w:r>
    </w:p>
    <w:p w:rsidR="00277187" w:rsidRPr="00277187" w:rsidRDefault="00277187" w:rsidP="00277187">
      <w:pPr>
        <w:numPr>
          <w:ilvl w:val="0"/>
          <w:numId w:val="1"/>
        </w:num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 xml:space="preserve">Wereldoriëntatie: landschappen in Nederland (klei- en zandgronden, rivierenlandschap) </w:t>
      </w:r>
    </w:p>
    <w:p w:rsidR="00277187" w:rsidRPr="00277187" w:rsidRDefault="00277187" w:rsidP="00277187">
      <w:pPr>
        <w:numPr>
          <w:ilvl w:val="0"/>
          <w:numId w:val="1"/>
        </w:num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Natuur &amp; Techniek: materiaalkennis (harden van baksteen), vuurdriehoek (brandstof, zuurstof -&gt; luchtgaten in veldovens, warmte)</w:t>
      </w:r>
    </w:p>
    <w:p w:rsidR="00277187" w:rsidRPr="00277187" w:rsidRDefault="00277187" w:rsidP="00277187">
      <w:pPr>
        <w:numPr>
          <w:ilvl w:val="0"/>
          <w:numId w:val="1"/>
        </w:num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Culturele vorming: bouwkunst en architectuur</w:t>
      </w:r>
    </w:p>
    <w:p w:rsidR="00277187" w:rsidRPr="00277187" w:rsidRDefault="00277187" w:rsidP="00277187">
      <w:pPr>
        <w:tabs>
          <w:tab w:val="left" w:pos="3893"/>
        </w:tabs>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ab/>
      </w:r>
    </w:p>
    <w:p w:rsidR="00277187" w:rsidRPr="00277187" w:rsidRDefault="00277187" w:rsidP="00277187">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277187">
        <w:rPr>
          <w:rFonts w:ascii="Calibri" w:eastAsia="Times New Roman" w:hAnsi="Calibri" w:cs="Times New Roman"/>
          <w:b/>
          <w:bCs/>
          <w:caps/>
          <w:color w:val="771048"/>
          <w:spacing w:val="10"/>
          <w:sz w:val="20"/>
          <w:szCs w:val="20"/>
        </w:rPr>
        <w:t>Achtergrondinformatie voor de leerkracht</w:t>
      </w:r>
    </w:p>
    <w:p w:rsidR="00277187" w:rsidRPr="00277187" w:rsidRDefault="00277187" w:rsidP="00277187">
      <w:pPr>
        <w:spacing w:before="200" w:after="200" w:line="276" w:lineRule="auto"/>
        <w:contextualSpacing/>
        <w:rPr>
          <w:rFonts w:ascii="Arial" w:eastAsia="Times New Roman" w:hAnsi="Arial" w:cs="Arial"/>
          <w:sz w:val="20"/>
          <w:szCs w:val="20"/>
        </w:rPr>
      </w:pPr>
    </w:p>
    <w:p w:rsidR="00277187" w:rsidRPr="00277187" w:rsidRDefault="00277187" w:rsidP="00277187">
      <w:p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 xml:space="preserve">In Markelo startte men in 1803 met de productie van bakstenen en later ook dakpannen. De klei hiervoor werd opgegraven in de Leemkuil en in veldovens werden hier bouwmaterialen van gebakken. Dit gebeurde tot diep in de twintigste eeuw. Door schaalvergroting en goedkopere productie elders verdween in de loop van de twintigste eeuw de productie van bakstenen en dakpannen uit Markelo. </w:t>
      </w:r>
    </w:p>
    <w:p w:rsidR="00277187" w:rsidRPr="00277187" w:rsidRDefault="00277187" w:rsidP="00277187">
      <w:pPr>
        <w:spacing w:before="200" w:after="200" w:line="276" w:lineRule="auto"/>
        <w:contextualSpacing/>
        <w:rPr>
          <w:rFonts w:ascii="Arial" w:eastAsia="Times New Roman" w:hAnsi="Arial" w:cs="Arial"/>
          <w:sz w:val="20"/>
          <w:szCs w:val="20"/>
        </w:rPr>
      </w:pPr>
    </w:p>
    <w:p w:rsidR="00277187" w:rsidRPr="00277187" w:rsidRDefault="00277187" w:rsidP="00277187">
      <w:p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Een aanrader is onderstaand fragment van Klokhuis.</w:t>
      </w:r>
    </w:p>
    <w:p w:rsidR="00277187" w:rsidRPr="00277187" w:rsidRDefault="00277187" w:rsidP="00277187">
      <w:pPr>
        <w:spacing w:before="200" w:after="200" w:line="276" w:lineRule="auto"/>
        <w:contextualSpacing/>
        <w:rPr>
          <w:rFonts w:ascii="Arial" w:eastAsia="Times New Roman" w:hAnsi="Arial" w:cs="Arial"/>
          <w:sz w:val="20"/>
          <w:szCs w:val="20"/>
        </w:rPr>
      </w:pPr>
    </w:p>
    <w:p w:rsidR="00277187" w:rsidRPr="00277187" w:rsidRDefault="00277187" w:rsidP="00277187">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277187">
        <w:rPr>
          <w:rFonts w:ascii="Calibri" w:eastAsia="Times New Roman" w:hAnsi="Calibri" w:cs="Times New Roman"/>
          <w:b/>
          <w:bCs/>
          <w:caps/>
          <w:color w:val="771048"/>
          <w:spacing w:val="10"/>
          <w:sz w:val="20"/>
          <w:szCs w:val="20"/>
        </w:rPr>
        <w:t xml:space="preserve">Bronnen  </w:t>
      </w:r>
    </w:p>
    <w:p w:rsidR="00277187" w:rsidRPr="00277187" w:rsidRDefault="00277187" w:rsidP="00277187">
      <w:pPr>
        <w:spacing w:before="200" w:after="200" w:line="276" w:lineRule="auto"/>
        <w:contextualSpacing/>
        <w:rPr>
          <w:rFonts w:ascii="Arial" w:eastAsia="Times New Roman" w:hAnsi="Arial" w:cs="Arial"/>
          <w:sz w:val="20"/>
          <w:szCs w:val="20"/>
        </w:rPr>
      </w:pPr>
    </w:p>
    <w:p w:rsidR="00277187" w:rsidRPr="00277187" w:rsidRDefault="00277187" w:rsidP="00277187">
      <w:p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 xml:space="preserve">* Website van </w:t>
      </w:r>
      <w:proofErr w:type="spellStart"/>
      <w:r w:rsidRPr="00277187">
        <w:rPr>
          <w:rFonts w:ascii="Arial" w:eastAsia="Times New Roman" w:hAnsi="Arial" w:cs="Arial"/>
          <w:sz w:val="20"/>
          <w:szCs w:val="20"/>
        </w:rPr>
        <w:t>Tichelwaark</w:t>
      </w:r>
      <w:proofErr w:type="spellEnd"/>
      <w:r w:rsidRPr="00277187">
        <w:rPr>
          <w:rFonts w:ascii="Arial" w:eastAsia="Times New Roman" w:hAnsi="Arial" w:cs="Arial"/>
          <w:sz w:val="20"/>
          <w:szCs w:val="20"/>
        </w:rPr>
        <w:t xml:space="preserve"> Rohaan, </w:t>
      </w:r>
      <w:hyperlink r:id="rId5" w:history="1">
        <w:r w:rsidRPr="00277187">
          <w:rPr>
            <w:rFonts w:ascii="Arial" w:eastAsia="Times New Roman" w:hAnsi="Arial" w:cs="Arial"/>
            <w:color w:val="6B9F25"/>
            <w:sz w:val="20"/>
            <w:szCs w:val="20"/>
            <w:u w:val="single"/>
          </w:rPr>
          <w:t>https://www.tichelwaarkrohaan.nl/museum</w:t>
        </w:r>
      </w:hyperlink>
      <w:r w:rsidRPr="00277187">
        <w:rPr>
          <w:rFonts w:ascii="Arial" w:eastAsia="Times New Roman" w:hAnsi="Arial" w:cs="Arial"/>
          <w:sz w:val="20"/>
          <w:szCs w:val="20"/>
        </w:rPr>
        <w:t xml:space="preserve"> </w:t>
      </w:r>
    </w:p>
    <w:p w:rsidR="00277187" w:rsidRPr="00277187" w:rsidRDefault="00277187" w:rsidP="00277187">
      <w:pPr>
        <w:spacing w:before="200" w:after="200" w:line="276" w:lineRule="auto"/>
        <w:contextualSpacing/>
        <w:rPr>
          <w:rFonts w:ascii="Arial" w:eastAsia="Times New Roman" w:hAnsi="Arial" w:cs="Arial"/>
          <w:sz w:val="20"/>
          <w:szCs w:val="20"/>
        </w:rPr>
      </w:pPr>
      <w:r w:rsidRPr="00277187">
        <w:rPr>
          <w:rFonts w:ascii="Arial" w:eastAsia="Times New Roman" w:hAnsi="Arial" w:cs="Arial"/>
          <w:sz w:val="20"/>
          <w:szCs w:val="20"/>
        </w:rPr>
        <w:t xml:space="preserve">* Klokhuisfragment (3 minuten) </w:t>
      </w:r>
      <w:r w:rsidRPr="00277187">
        <w:rPr>
          <w:rFonts w:ascii="Arial" w:eastAsia="Times New Roman" w:hAnsi="Arial" w:cs="Arial"/>
          <w:i/>
          <w:sz w:val="20"/>
          <w:szCs w:val="20"/>
        </w:rPr>
        <w:t>Hoe worden bakstenen gemaakt?</w:t>
      </w:r>
      <w:r w:rsidRPr="00277187">
        <w:rPr>
          <w:rFonts w:ascii="Arial" w:eastAsia="Times New Roman" w:hAnsi="Arial" w:cs="Arial"/>
          <w:sz w:val="20"/>
          <w:szCs w:val="20"/>
        </w:rPr>
        <w:t xml:space="preserve">: </w:t>
      </w:r>
      <w:hyperlink r:id="rId6" w:history="1">
        <w:r w:rsidRPr="00277187">
          <w:rPr>
            <w:rFonts w:ascii="Arial" w:eastAsia="Times New Roman" w:hAnsi="Arial" w:cs="Arial"/>
            <w:color w:val="6B9F25"/>
            <w:sz w:val="20"/>
            <w:szCs w:val="20"/>
            <w:u w:val="single"/>
          </w:rPr>
          <w:t>https://schooltv.nl/video/hoe-worden-bakstenen-gemaakt-gebakken-klei/</w:t>
        </w:r>
      </w:hyperlink>
      <w:r w:rsidRPr="00277187">
        <w:rPr>
          <w:rFonts w:ascii="Arial" w:eastAsia="Times New Roman" w:hAnsi="Arial" w:cs="Arial"/>
          <w:sz w:val="20"/>
          <w:szCs w:val="20"/>
        </w:rPr>
        <w:t xml:space="preserve"> </w:t>
      </w:r>
    </w:p>
    <w:p w:rsidR="00277187" w:rsidRPr="00277187" w:rsidRDefault="00277187" w:rsidP="00277187">
      <w:pPr>
        <w:spacing w:before="200" w:after="200" w:line="276" w:lineRule="auto"/>
        <w:contextualSpacing/>
        <w:rPr>
          <w:rFonts w:ascii="Arial" w:eastAsia="Times New Roman" w:hAnsi="Arial" w:cs="Arial"/>
          <w:i/>
          <w:sz w:val="20"/>
          <w:szCs w:val="20"/>
        </w:rPr>
      </w:pPr>
      <w:r w:rsidRPr="00277187">
        <w:rPr>
          <w:rFonts w:ascii="Arial" w:eastAsia="Times New Roman" w:hAnsi="Arial" w:cs="Arial"/>
          <w:sz w:val="20"/>
          <w:szCs w:val="20"/>
        </w:rPr>
        <w:t xml:space="preserve">* Brochure </w:t>
      </w:r>
      <w:r w:rsidRPr="00277187">
        <w:rPr>
          <w:rFonts w:ascii="Arial" w:eastAsia="Times New Roman" w:hAnsi="Arial" w:cs="Arial"/>
          <w:i/>
          <w:sz w:val="20"/>
          <w:szCs w:val="20"/>
        </w:rPr>
        <w:t>Baksteen: mooi, duurzaam en milieuverantwoord</w:t>
      </w:r>
      <w:r w:rsidRPr="00277187">
        <w:rPr>
          <w:rFonts w:ascii="Arial" w:eastAsia="Times New Roman" w:hAnsi="Arial" w:cs="Arial"/>
          <w:sz w:val="20"/>
          <w:szCs w:val="20"/>
        </w:rPr>
        <w:t xml:space="preserve">: </w:t>
      </w:r>
      <w:hyperlink r:id="rId7" w:history="1">
        <w:r w:rsidRPr="00277187">
          <w:rPr>
            <w:rFonts w:ascii="Arial" w:eastAsia="Times New Roman" w:hAnsi="Arial" w:cs="Arial"/>
            <w:color w:val="6B9F25"/>
            <w:sz w:val="20"/>
            <w:szCs w:val="20"/>
            <w:u w:val="single"/>
          </w:rPr>
          <w:t>https://www.knb-keramiek.nl/media/266003/baksteen-mooi-duurzaam-en-milieuverantwoord.pdf</w:t>
        </w:r>
      </w:hyperlink>
      <w:r w:rsidRPr="00277187">
        <w:rPr>
          <w:rFonts w:ascii="Arial" w:eastAsia="Times New Roman" w:hAnsi="Arial" w:cs="Arial"/>
          <w:i/>
          <w:sz w:val="20"/>
          <w:szCs w:val="20"/>
        </w:rPr>
        <w:t xml:space="preserve"> </w:t>
      </w:r>
    </w:p>
    <w:p w:rsidR="002D498E" w:rsidRDefault="002D498E">
      <w:bookmarkStart w:id="0" w:name="_GoBack"/>
      <w:bookmarkEnd w:id="0"/>
    </w:p>
    <w:sectPr w:rsidR="002D4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87"/>
    <w:rsid w:val="00277187"/>
    <w:rsid w:val="002D4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BCFF-0273-42EA-B9A0-673C159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nb-keramiek.nl/media/266003/baksteen-mooi-duurzaam-en-milieuverantwoo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tv.nl/video/hoe-worden-bakstenen-gemaakt-gebakken-klei/" TargetMode="External"/><Relationship Id="rId5" Type="http://schemas.openxmlformats.org/officeDocument/2006/relationships/hyperlink" Target="https://www.tichelwaarkrohaan.nl/museu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2019-08-14T13:37:00Z</dcterms:created>
  <dcterms:modified xsi:type="dcterms:W3CDTF">2019-08-14T13:38:00Z</dcterms:modified>
</cp:coreProperties>
</file>